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E52" w:rsidRDefault="00294690">
      <w:pPr>
        <w:pStyle w:val="CRCoverPage"/>
        <w:tabs>
          <w:tab w:val="right" w:pos="9639"/>
        </w:tabs>
        <w:spacing w:after="0"/>
        <w:rPr>
          <w:b/>
          <w:i/>
          <w:sz w:val="28"/>
          <w:lang w:val="en-US" w:eastAsia="zh-CN"/>
        </w:rPr>
      </w:pPr>
      <w:bookmarkStart w:id="0" w:name="_Hlk70920784"/>
      <w:r w:rsidRPr="000B5A29">
        <w:rPr>
          <w:b/>
          <w:sz w:val="24"/>
        </w:rPr>
        <w:t>SA WG2 Meeting #160-AH-e</w:t>
      </w:r>
      <w:r w:rsidR="00BC4CDC">
        <w:rPr>
          <w:b/>
          <w:i/>
          <w:sz w:val="28"/>
        </w:rPr>
        <w:tab/>
      </w:r>
      <w:r w:rsidR="00BC4CDC">
        <w:rPr>
          <w:rFonts w:cs="Arial"/>
          <w:b/>
          <w:sz w:val="24"/>
        </w:rPr>
        <w:t>S2-</w:t>
      </w:r>
      <w:r w:rsidR="004F5993" w:rsidRPr="004F5993">
        <w:rPr>
          <w:rFonts w:cs="Arial"/>
          <w:b/>
          <w:sz w:val="24"/>
        </w:rPr>
        <w:t>2</w:t>
      </w:r>
      <w:r>
        <w:rPr>
          <w:rFonts w:cs="Arial"/>
          <w:b/>
          <w:sz w:val="24"/>
        </w:rPr>
        <w:t>4xxxx</w:t>
      </w:r>
    </w:p>
    <w:p w:rsidR="008F6E52" w:rsidRDefault="00294690">
      <w:pPr>
        <w:pStyle w:val="CRCoverPage"/>
        <w:pBdr>
          <w:bottom w:val="single" w:sz="12" w:space="1" w:color="auto"/>
        </w:pBdr>
        <w:outlineLvl w:val="0"/>
        <w:rPr>
          <w:b/>
          <w:color w:val="3333FF"/>
        </w:rPr>
      </w:pPr>
      <w:r w:rsidRPr="000B5A29">
        <w:rPr>
          <w:rFonts w:eastAsia="Arial Unicode MS" w:cs="Arial"/>
          <w:b/>
          <w:bCs/>
          <w:sz w:val="24"/>
        </w:rPr>
        <w:t>January 22 - 29, 2024, Electronic Meeting</w:t>
      </w:r>
      <w:r w:rsidR="00BC4CDC">
        <w:rPr>
          <w:rFonts w:cs="Arial"/>
          <w:b/>
          <w:color w:val="3333FF"/>
          <w:sz w:val="24"/>
        </w:rPr>
        <w:tab/>
      </w:r>
      <w:r w:rsidR="0069558E">
        <w:rPr>
          <w:rFonts w:cs="Arial"/>
          <w:b/>
          <w:color w:val="3333FF"/>
          <w:sz w:val="24"/>
        </w:rPr>
        <w:t xml:space="preserve">           </w:t>
      </w:r>
      <w:r w:rsidR="00BC4CDC">
        <w:rPr>
          <w:rFonts w:cs="Arial"/>
          <w:b/>
          <w:color w:val="3333FF"/>
          <w:sz w:val="24"/>
        </w:rPr>
        <w:t xml:space="preserve">                       </w:t>
      </w:r>
      <w:r w:rsidR="00BC4CDC">
        <w:rPr>
          <w:rFonts w:cs="Arial"/>
          <w:b/>
          <w:bCs/>
          <w:color w:val="0000FF"/>
        </w:rPr>
        <w:t>(revision of S2-2</w:t>
      </w:r>
      <w:r w:rsidR="000040C1">
        <w:rPr>
          <w:rFonts w:cs="Arial"/>
          <w:b/>
          <w:bCs/>
          <w:color w:val="0000FF"/>
        </w:rPr>
        <w:t>31</w:t>
      </w:r>
      <w:r>
        <w:rPr>
          <w:rFonts w:cs="Arial"/>
          <w:b/>
          <w:bCs/>
          <w:color w:val="0000FF"/>
        </w:rPr>
        <w:t>2442</w:t>
      </w:r>
      <w:r w:rsidR="00BC4CDC">
        <w:rPr>
          <w:rFonts w:cs="Arial"/>
          <w:b/>
          <w:bCs/>
          <w:color w:val="0000FF"/>
        </w:rPr>
        <w:t>)</w:t>
      </w:r>
    </w:p>
    <w:bookmarkEnd w:id="0"/>
    <w:p w:rsidR="008F6E52" w:rsidRDefault="00BC4CDC">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8F6E52" w:rsidRDefault="00BC4CDC">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1" w:name="OLE_LINK1"/>
      <w:r w:rsidR="0019622D">
        <w:rPr>
          <w:rFonts w:ascii="Arial" w:hAnsi="Arial" w:cs="Arial"/>
          <w:b/>
        </w:rPr>
        <w:t xml:space="preserve">5GS enhancement </w:t>
      </w:r>
      <w:r>
        <w:rPr>
          <w:rFonts w:ascii="Arial" w:hAnsi="Arial" w:cs="Arial"/>
          <w:b/>
          <w:lang w:val="en-US"/>
        </w:rPr>
        <w:t xml:space="preserve">on </w:t>
      </w:r>
      <w:bookmarkEnd w:id="1"/>
      <w:r>
        <w:rPr>
          <w:rFonts w:ascii="Arial" w:eastAsia="宋体" w:hAnsi="Arial" w:cs="Arial" w:hint="eastAsia"/>
          <w:b/>
          <w:lang w:val="en-US" w:eastAsia="zh-CN"/>
        </w:rPr>
        <w:t>QoS monitoring</w:t>
      </w:r>
      <w:del w:id="2" w:author="zte-v1" w:date="2024-01-09T14:16:00Z">
        <w:r w:rsidDel="00FE753A">
          <w:rPr>
            <w:rFonts w:ascii="Arial" w:eastAsia="宋体" w:hAnsi="Arial" w:cs="Arial" w:hint="eastAsia"/>
            <w:b/>
            <w:lang w:val="en-US" w:eastAsia="zh-CN"/>
          </w:rPr>
          <w:delText xml:space="preserve"> capability negotiation</w:delText>
        </w:r>
      </w:del>
      <w:ins w:id="3" w:author="zte-v1" w:date="2024-01-09T14:16:00Z">
        <w:r w:rsidR="00FE753A">
          <w:rPr>
            <w:rFonts w:ascii="Arial" w:eastAsia="宋体" w:hAnsi="Arial" w:cs="Arial"/>
            <w:b/>
            <w:lang w:val="en-US" w:eastAsia="zh-CN"/>
          </w:rPr>
          <w:t xml:space="preserve"> en</w:t>
        </w:r>
      </w:ins>
      <w:ins w:id="4" w:author="zte-v1" w:date="2024-01-09T14:17:00Z">
        <w:r w:rsidR="00FE753A">
          <w:rPr>
            <w:rFonts w:ascii="Arial" w:eastAsia="宋体" w:hAnsi="Arial" w:cs="Arial"/>
            <w:b/>
            <w:lang w:val="en-US" w:eastAsia="zh-CN"/>
          </w:rPr>
          <w:t>hancement</w:t>
        </w:r>
      </w:ins>
    </w:p>
    <w:p w:rsidR="008F6E52" w:rsidRDefault="00BC4CDC">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8F6E52" w:rsidRDefault="00BC4CDC">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69558E">
        <w:rPr>
          <w:rFonts w:ascii="Arial" w:eastAsia="宋体" w:hAnsi="Arial" w:cs="Arial"/>
          <w:b/>
          <w:lang w:val="en-US" w:eastAsia="zh-CN"/>
        </w:rPr>
        <w:t>30</w:t>
      </w:r>
      <w:r w:rsidR="0069558E">
        <w:rPr>
          <w:rFonts w:ascii="Arial" w:eastAsia="宋体" w:hAnsi="Arial" w:cs="Arial" w:hint="eastAsia"/>
          <w:b/>
          <w:lang w:val="en-US" w:eastAsia="zh-CN"/>
        </w:rPr>
        <w:t>.</w:t>
      </w:r>
      <w:r w:rsidR="0069558E">
        <w:rPr>
          <w:rFonts w:ascii="Arial" w:eastAsia="宋体" w:hAnsi="Arial" w:cs="Arial"/>
          <w:b/>
          <w:lang w:val="en-US" w:eastAsia="zh-CN"/>
        </w:rPr>
        <w:t>2</w:t>
      </w:r>
    </w:p>
    <w:p w:rsidR="008F6E52" w:rsidRDefault="00BC4CDC">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sidR="0019622D" w:rsidRPr="0019622D">
        <w:rPr>
          <w:rFonts w:ascii="Arial" w:eastAsia="宋体" w:hAnsi="Arial" w:cs="Arial"/>
          <w:b/>
          <w:lang w:val="en-US" w:eastAsia="zh-CN"/>
        </w:rPr>
        <w:t>QM</w:t>
      </w:r>
      <w:del w:id="5" w:author="zte-v1" w:date="2024-01-09T14:17:00Z">
        <w:r w:rsidR="0019622D" w:rsidRPr="0019622D" w:rsidDel="00FE753A">
          <w:rPr>
            <w:rFonts w:ascii="Arial" w:eastAsia="宋体" w:hAnsi="Arial" w:cs="Arial"/>
            <w:b/>
            <w:lang w:val="en-US" w:eastAsia="zh-CN"/>
          </w:rPr>
          <w:delText>C</w:delText>
        </w:r>
      </w:del>
      <w:r w:rsidR="0019622D" w:rsidRPr="0019622D">
        <w:rPr>
          <w:rFonts w:ascii="Arial" w:eastAsia="宋体" w:hAnsi="Arial" w:cs="Arial"/>
          <w:b/>
          <w:lang w:val="en-US" w:eastAsia="zh-CN"/>
        </w:rPr>
        <w:t>E</w:t>
      </w:r>
    </w:p>
    <w:p w:rsidR="008F6E52" w:rsidRDefault="00BC4CDC">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r>
      <w:r w:rsidR="00D15C8F">
        <w:rPr>
          <w:rFonts w:ascii="Arial" w:hAnsi="Arial"/>
          <w:b/>
        </w:rPr>
        <w:t xml:space="preserve">5GS </w:t>
      </w:r>
      <w:r w:rsidR="00A906D7">
        <w:rPr>
          <w:rFonts w:ascii="Arial" w:hAnsi="Arial"/>
          <w:b/>
        </w:rPr>
        <w:t>support</w:t>
      </w:r>
      <w:r w:rsidR="00D15C8F">
        <w:rPr>
          <w:rFonts w:ascii="Arial" w:hAnsi="Arial"/>
          <w:b/>
        </w:rPr>
        <w:t xml:space="preserve"> </w:t>
      </w:r>
      <w:r w:rsidR="00A906D7">
        <w:rPr>
          <w:rFonts w:ascii="Arial" w:hAnsi="Arial"/>
          <w:b/>
        </w:rPr>
        <w:t>for</w:t>
      </w:r>
      <w:r w:rsidR="00D15C8F">
        <w:rPr>
          <w:rFonts w:ascii="Arial" w:hAnsi="Arial"/>
          <w:b/>
        </w:rPr>
        <w:t xml:space="preserve"> </w:t>
      </w:r>
      <w:r w:rsidR="00D15C8F" w:rsidRPr="00D15C8F">
        <w:rPr>
          <w:rFonts w:ascii="Arial" w:hAnsi="Arial" w:cs="Arial"/>
          <w:b/>
        </w:rPr>
        <w:t>QoS monitoring</w:t>
      </w:r>
      <w:ins w:id="6" w:author="zte-v1" w:date="2024-01-09T14:17:00Z">
        <w:r w:rsidR="00FE753A">
          <w:rPr>
            <w:rFonts w:ascii="Arial" w:hAnsi="Arial" w:cs="Arial"/>
            <w:b/>
          </w:rPr>
          <w:t xml:space="preserve"> </w:t>
        </w:r>
        <w:r w:rsidR="00FE753A">
          <w:rPr>
            <w:rFonts w:ascii="Arial" w:eastAsia="宋体" w:hAnsi="Arial" w:cs="Arial"/>
            <w:b/>
            <w:lang w:val="en-US" w:eastAsia="zh-CN"/>
          </w:rPr>
          <w:t>enhancement</w:t>
        </w:r>
      </w:ins>
      <w:del w:id="7" w:author="zte-v1" w:date="2024-01-09T14:17:00Z">
        <w:r w:rsidR="00D15C8F" w:rsidRPr="00D15C8F" w:rsidDel="00FE753A">
          <w:rPr>
            <w:rFonts w:ascii="Arial" w:hAnsi="Arial" w:cs="Arial"/>
            <w:b/>
          </w:rPr>
          <w:delText xml:space="preserve"> capability negotiation</w:delText>
        </w:r>
      </w:del>
    </w:p>
    <w:p w:rsidR="008F6E52" w:rsidRDefault="00BC4CDC">
      <w:pPr>
        <w:spacing w:before="120"/>
        <w:jc w:val="center"/>
        <w:rPr>
          <w:rFonts w:ascii="Arial" w:hAnsi="Arial" w:cs="Arial"/>
          <w:sz w:val="36"/>
          <w:szCs w:val="36"/>
        </w:rPr>
      </w:pPr>
      <w:r>
        <w:rPr>
          <w:rFonts w:ascii="Arial" w:hAnsi="Arial" w:cs="Arial"/>
          <w:sz w:val="36"/>
          <w:szCs w:val="36"/>
        </w:rPr>
        <w:t>3GPP™ Work Item Description</w:t>
      </w:r>
    </w:p>
    <w:p w:rsidR="008F6E52" w:rsidRDefault="00BC4CDC">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8F6E52" w:rsidRDefault="00BC4CDC">
      <w:pPr>
        <w:pStyle w:val="1"/>
        <w:rPr>
          <w:sz w:val="32"/>
          <w:lang w:val="fr-FR"/>
        </w:rPr>
      </w:pPr>
      <w:r>
        <w:t xml:space="preserve">Title: </w:t>
      </w:r>
      <w:bookmarkStart w:id="8" w:name="OLE_LINK3"/>
      <w:r w:rsidR="0019622D">
        <w:t xml:space="preserve">5GS enhancement on </w:t>
      </w:r>
      <w:r>
        <w:rPr>
          <w:rFonts w:hint="eastAsia"/>
        </w:rPr>
        <w:t>QoS monitoring</w:t>
      </w:r>
      <w:ins w:id="9" w:author="zte-v1" w:date="2024-01-09T14:17:00Z">
        <w:r w:rsidR="00FE753A">
          <w:t xml:space="preserve"> </w:t>
        </w:r>
        <w:r w:rsidR="00FE753A">
          <w:rPr>
            <w:rFonts w:eastAsia="宋体" w:cs="Arial"/>
            <w:b/>
            <w:lang w:val="en-US" w:eastAsia="zh-CN"/>
          </w:rPr>
          <w:t>enhancement</w:t>
        </w:r>
      </w:ins>
      <w:del w:id="10" w:author="zte-v1" w:date="2024-01-09T14:17:00Z">
        <w:r w:rsidDel="00FE753A">
          <w:rPr>
            <w:rFonts w:hint="eastAsia"/>
          </w:rPr>
          <w:delText xml:space="preserve"> capability negotiation</w:delText>
        </w:r>
      </w:del>
      <w:bookmarkEnd w:id="8"/>
    </w:p>
    <w:p w:rsidR="008F6E52" w:rsidRDefault="00BC4CDC">
      <w:pPr>
        <w:pStyle w:val="2"/>
        <w:tabs>
          <w:tab w:val="left" w:pos="2552"/>
        </w:tabs>
        <w:rPr>
          <w:rFonts w:eastAsia="宋体"/>
          <w:lang w:val="en-US" w:eastAsia="zh-CN"/>
        </w:rPr>
      </w:pPr>
      <w:r>
        <w:t xml:space="preserve">Acronym: </w:t>
      </w:r>
      <w:r w:rsidR="0019622D" w:rsidRPr="0019622D">
        <w:t>QM</w:t>
      </w:r>
      <w:del w:id="11" w:author="zte-v1" w:date="2024-01-09T14:17:00Z">
        <w:r w:rsidR="0019622D" w:rsidRPr="0019622D" w:rsidDel="00FE753A">
          <w:delText>C</w:delText>
        </w:r>
      </w:del>
      <w:r w:rsidR="0019622D" w:rsidRPr="0019622D">
        <w:t>E</w:t>
      </w:r>
    </w:p>
    <w:p w:rsidR="008F6E52" w:rsidRDefault="00BC4CDC">
      <w:pPr>
        <w:pStyle w:val="2"/>
        <w:rPr>
          <w:i/>
          <w:iCs/>
        </w:rPr>
      </w:pPr>
      <w:r>
        <w:t xml:space="preserve">Unique identifier: </w:t>
      </w:r>
      <w:r>
        <w:rPr>
          <w:i/>
          <w:iCs/>
        </w:rPr>
        <w:t>to be allocated by MCC</w:t>
      </w:r>
    </w:p>
    <w:p w:rsidR="008F6E52" w:rsidRDefault="00BC4CDC">
      <w:pPr>
        <w:ind w:right="-99"/>
      </w:pPr>
      <w:r>
        <w:t xml:space="preserve"> </w:t>
      </w:r>
    </w:p>
    <w:p w:rsidR="008F6E52" w:rsidRDefault="00BC4CD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F6E52">
        <w:trPr>
          <w:jc w:val="center"/>
        </w:trPr>
        <w:tc>
          <w:tcPr>
            <w:tcW w:w="0" w:type="auto"/>
            <w:tcBorders>
              <w:bottom w:val="single" w:sz="12" w:space="0" w:color="auto"/>
              <w:right w:val="single" w:sz="12" w:space="0" w:color="auto"/>
            </w:tcBorders>
            <w:shd w:val="clear" w:color="auto" w:fill="E0E0E0"/>
          </w:tcPr>
          <w:p w:rsidR="008F6E52" w:rsidRDefault="00BC4CDC">
            <w:pPr>
              <w:pStyle w:val="TAL"/>
              <w:keepNext w:val="0"/>
              <w:ind w:right="-99"/>
              <w:rPr>
                <w:b/>
              </w:rPr>
            </w:pPr>
            <w:r>
              <w:rPr>
                <w:b/>
              </w:rPr>
              <w:t>Affects:</w:t>
            </w:r>
          </w:p>
        </w:tc>
        <w:tc>
          <w:tcPr>
            <w:tcW w:w="0" w:type="auto"/>
            <w:tcBorders>
              <w:left w:val="nil"/>
              <w:bottom w:val="single" w:sz="12" w:space="0" w:color="auto"/>
            </w:tcBorders>
            <w:shd w:val="clear" w:color="auto" w:fill="E0E0E0"/>
          </w:tcPr>
          <w:p w:rsidR="008F6E52" w:rsidRDefault="00BC4CDC">
            <w:pPr>
              <w:pStyle w:val="TAH"/>
            </w:pPr>
            <w:r>
              <w:t>UICC apps</w:t>
            </w:r>
          </w:p>
        </w:tc>
        <w:tc>
          <w:tcPr>
            <w:tcW w:w="0" w:type="auto"/>
            <w:tcBorders>
              <w:bottom w:val="single" w:sz="12" w:space="0" w:color="auto"/>
            </w:tcBorders>
            <w:shd w:val="clear" w:color="auto" w:fill="E0E0E0"/>
          </w:tcPr>
          <w:p w:rsidR="008F6E52" w:rsidRDefault="00BC4CDC">
            <w:pPr>
              <w:pStyle w:val="TAH"/>
            </w:pPr>
            <w:r>
              <w:t>ME</w:t>
            </w:r>
          </w:p>
        </w:tc>
        <w:tc>
          <w:tcPr>
            <w:tcW w:w="0" w:type="auto"/>
            <w:tcBorders>
              <w:bottom w:val="single" w:sz="12" w:space="0" w:color="auto"/>
            </w:tcBorders>
            <w:shd w:val="clear" w:color="auto" w:fill="E0E0E0"/>
          </w:tcPr>
          <w:p w:rsidR="008F6E52" w:rsidRDefault="00BC4CDC">
            <w:pPr>
              <w:pStyle w:val="TAH"/>
            </w:pPr>
            <w:r>
              <w:t>AN</w:t>
            </w:r>
          </w:p>
        </w:tc>
        <w:tc>
          <w:tcPr>
            <w:tcW w:w="0" w:type="auto"/>
            <w:tcBorders>
              <w:bottom w:val="single" w:sz="12" w:space="0" w:color="auto"/>
            </w:tcBorders>
            <w:shd w:val="clear" w:color="auto" w:fill="E0E0E0"/>
          </w:tcPr>
          <w:p w:rsidR="008F6E52" w:rsidRDefault="00BC4CDC">
            <w:pPr>
              <w:pStyle w:val="TAH"/>
            </w:pPr>
            <w:r>
              <w:t>CN</w:t>
            </w:r>
          </w:p>
        </w:tc>
        <w:tc>
          <w:tcPr>
            <w:tcW w:w="0" w:type="auto"/>
            <w:tcBorders>
              <w:bottom w:val="single" w:sz="12" w:space="0" w:color="auto"/>
            </w:tcBorders>
            <w:shd w:val="clear" w:color="auto" w:fill="E0E0E0"/>
          </w:tcPr>
          <w:p w:rsidR="008F6E52" w:rsidRDefault="00BC4CDC">
            <w:pPr>
              <w:pStyle w:val="TAH"/>
            </w:pPr>
            <w:r>
              <w:t>Others (specify)</w:t>
            </w:r>
          </w:p>
        </w:tc>
      </w:tr>
      <w:tr w:rsidR="008F6E52">
        <w:trPr>
          <w:jc w:val="center"/>
        </w:trPr>
        <w:tc>
          <w:tcPr>
            <w:tcW w:w="0" w:type="auto"/>
            <w:tcBorders>
              <w:top w:val="nil"/>
              <w:right w:val="single" w:sz="12" w:space="0" w:color="auto"/>
            </w:tcBorders>
          </w:tcPr>
          <w:p w:rsidR="008F6E52" w:rsidRDefault="00BC4CDC">
            <w:pPr>
              <w:pStyle w:val="TAL"/>
              <w:keepNext w:val="0"/>
              <w:ind w:right="-99"/>
              <w:rPr>
                <w:b/>
              </w:rPr>
            </w:pPr>
            <w:r>
              <w:rPr>
                <w:b/>
              </w:rPr>
              <w:t>Yes</w:t>
            </w:r>
          </w:p>
        </w:tc>
        <w:tc>
          <w:tcPr>
            <w:tcW w:w="0" w:type="auto"/>
            <w:tcBorders>
              <w:top w:val="nil"/>
              <w:left w:val="nil"/>
            </w:tcBorders>
          </w:tcPr>
          <w:p w:rsidR="008F6E52" w:rsidRDefault="008F6E52">
            <w:pPr>
              <w:pStyle w:val="TAC"/>
            </w:pPr>
          </w:p>
        </w:tc>
        <w:tc>
          <w:tcPr>
            <w:tcW w:w="0" w:type="auto"/>
            <w:tcBorders>
              <w:top w:val="nil"/>
            </w:tcBorders>
          </w:tcPr>
          <w:p w:rsidR="008F6E52" w:rsidRDefault="008F6E52">
            <w:pPr>
              <w:pStyle w:val="TAC"/>
            </w:pPr>
          </w:p>
        </w:tc>
        <w:tc>
          <w:tcPr>
            <w:tcW w:w="0" w:type="auto"/>
            <w:tcBorders>
              <w:top w:val="nil"/>
            </w:tcBorders>
          </w:tcPr>
          <w:p w:rsidR="008F6E52" w:rsidRDefault="00A0232A">
            <w:pPr>
              <w:pStyle w:val="TAC"/>
            </w:pPr>
            <w:ins w:id="12" w:author="zte-v1" w:date="2024-01-09T14:17:00Z">
              <w:r>
                <w:t>X</w:t>
              </w:r>
            </w:ins>
          </w:p>
        </w:tc>
        <w:tc>
          <w:tcPr>
            <w:tcW w:w="0" w:type="auto"/>
            <w:tcBorders>
              <w:top w:val="nil"/>
            </w:tcBorders>
          </w:tcPr>
          <w:p w:rsidR="008F6E52" w:rsidRDefault="00BC4CDC">
            <w:pPr>
              <w:pStyle w:val="TAC"/>
            </w:pPr>
            <w:r>
              <w:t>X</w:t>
            </w:r>
          </w:p>
        </w:tc>
        <w:tc>
          <w:tcPr>
            <w:tcW w:w="0" w:type="auto"/>
            <w:tcBorders>
              <w:top w:val="nil"/>
            </w:tcBorders>
          </w:tcPr>
          <w:p w:rsidR="008F6E52" w:rsidRDefault="008F6E52">
            <w:pPr>
              <w:pStyle w:val="TAC"/>
            </w:pP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No</w:t>
            </w:r>
          </w:p>
        </w:tc>
        <w:tc>
          <w:tcPr>
            <w:tcW w:w="0" w:type="auto"/>
            <w:tcBorders>
              <w:left w:val="nil"/>
            </w:tcBorders>
          </w:tcPr>
          <w:p w:rsidR="008F6E52" w:rsidRDefault="00BC4CDC">
            <w:pPr>
              <w:pStyle w:val="TAC"/>
            </w:pPr>
            <w:r>
              <w:t>X</w:t>
            </w:r>
          </w:p>
        </w:tc>
        <w:tc>
          <w:tcPr>
            <w:tcW w:w="0" w:type="auto"/>
          </w:tcPr>
          <w:p w:rsidR="008F6E52" w:rsidRDefault="00BC4CDC">
            <w:pPr>
              <w:pStyle w:val="TAC"/>
            </w:pPr>
            <w:r>
              <w:t>X</w:t>
            </w:r>
          </w:p>
        </w:tc>
        <w:tc>
          <w:tcPr>
            <w:tcW w:w="0" w:type="auto"/>
          </w:tcPr>
          <w:p w:rsidR="008F6E52" w:rsidRDefault="00BC4CDC">
            <w:pPr>
              <w:pStyle w:val="TAC"/>
            </w:pPr>
            <w:del w:id="13" w:author="zte-v1" w:date="2024-01-09T14:17:00Z">
              <w:r w:rsidDel="00A0232A">
                <w:delText>X</w:delText>
              </w:r>
            </w:del>
          </w:p>
        </w:tc>
        <w:tc>
          <w:tcPr>
            <w:tcW w:w="0" w:type="auto"/>
          </w:tcPr>
          <w:p w:rsidR="008F6E52" w:rsidRDefault="008F6E52">
            <w:pPr>
              <w:pStyle w:val="TAC"/>
            </w:pPr>
          </w:p>
        </w:tc>
        <w:tc>
          <w:tcPr>
            <w:tcW w:w="0" w:type="auto"/>
          </w:tcPr>
          <w:p w:rsidR="008F6E52" w:rsidRDefault="00BC4CDC">
            <w:pPr>
              <w:pStyle w:val="TAC"/>
            </w:pPr>
            <w:r>
              <w:t>X</w:t>
            </w:r>
          </w:p>
        </w:tc>
      </w:tr>
      <w:tr w:rsidR="008F6E52">
        <w:trPr>
          <w:jc w:val="center"/>
        </w:trPr>
        <w:tc>
          <w:tcPr>
            <w:tcW w:w="0" w:type="auto"/>
            <w:tcBorders>
              <w:right w:val="single" w:sz="12" w:space="0" w:color="auto"/>
            </w:tcBorders>
          </w:tcPr>
          <w:p w:rsidR="008F6E52" w:rsidRDefault="00BC4CDC">
            <w:pPr>
              <w:pStyle w:val="TAL"/>
              <w:keepNext w:val="0"/>
              <w:ind w:right="-99"/>
              <w:rPr>
                <w:b/>
              </w:rPr>
            </w:pPr>
            <w:r>
              <w:rPr>
                <w:b/>
              </w:rPr>
              <w:t>Don't know</w:t>
            </w:r>
          </w:p>
        </w:tc>
        <w:tc>
          <w:tcPr>
            <w:tcW w:w="0" w:type="auto"/>
            <w:tcBorders>
              <w:left w:val="nil"/>
            </w:tcBorders>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c>
          <w:tcPr>
            <w:tcW w:w="0" w:type="auto"/>
          </w:tcPr>
          <w:p w:rsidR="008F6E52" w:rsidRDefault="008F6E52">
            <w:pPr>
              <w:pStyle w:val="TAC"/>
            </w:pPr>
          </w:p>
        </w:tc>
      </w:tr>
    </w:tbl>
    <w:p w:rsidR="008F6E52" w:rsidRDefault="008F6E52">
      <w:pPr>
        <w:ind w:right="-99"/>
        <w:rPr>
          <w:b/>
        </w:rPr>
      </w:pPr>
    </w:p>
    <w:p w:rsidR="008F6E52" w:rsidRDefault="00BC4CDC">
      <w:pPr>
        <w:pStyle w:val="2"/>
      </w:pPr>
      <w:r>
        <w:t>2</w:t>
      </w:r>
      <w:r>
        <w:tab/>
        <w:t>Classification of the Work Item and linked work items</w:t>
      </w:r>
    </w:p>
    <w:p w:rsidR="008F6E52" w:rsidRDefault="00BC4CDC">
      <w:pPr>
        <w:pStyle w:val="3"/>
      </w:pPr>
      <w:r>
        <w:t>2.1</w:t>
      </w:r>
      <w:r>
        <w:tab/>
        <w:t>Primary classification</w:t>
      </w:r>
    </w:p>
    <w:p w:rsidR="008F6E52" w:rsidRDefault="00BC4CDC">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F6E52">
        <w:tc>
          <w:tcPr>
            <w:tcW w:w="675" w:type="dxa"/>
          </w:tcPr>
          <w:p w:rsidR="008F6E52" w:rsidRDefault="00BC4CDC">
            <w:pPr>
              <w:pStyle w:val="TAC"/>
            </w:pPr>
            <w:r>
              <w:t>X</w:t>
            </w:r>
          </w:p>
        </w:tc>
        <w:tc>
          <w:tcPr>
            <w:tcW w:w="2694" w:type="dxa"/>
            <w:shd w:val="clear" w:color="auto" w:fill="E0E0E0"/>
          </w:tcPr>
          <w:p w:rsidR="008F6E52" w:rsidRDefault="00BC4CDC">
            <w:pPr>
              <w:pStyle w:val="TAH"/>
              <w:ind w:right="-99"/>
              <w:jc w:val="left"/>
              <w:rPr>
                <w:color w:val="4F81BD"/>
              </w:rPr>
            </w:pPr>
            <w:r>
              <w:rPr>
                <w:color w:val="4F81BD"/>
                <w:sz w:val="20"/>
              </w:rPr>
              <w:t>Feature</w:t>
            </w:r>
          </w:p>
        </w:tc>
      </w:tr>
      <w:tr w:rsidR="008F6E52">
        <w:tc>
          <w:tcPr>
            <w:tcW w:w="675" w:type="dxa"/>
          </w:tcPr>
          <w:p w:rsidR="008F6E52" w:rsidRDefault="008F6E52">
            <w:pPr>
              <w:pStyle w:val="TAC"/>
            </w:pPr>
          </w:p>
        </w:tc>
        <w:tc>
          <w:tcPr>
            <w:tcW w:w="2694" w:type="dxa"/>
            <w:shd w:val="clear" w:color="auto" w:fill="E0E0E0"/>
            <w:tcMar>
              <w:left w:w="227" w:type="dxa"/>
            </w:tcMar>
          </w:tcPr>
          <w:p w:rsidR="008F6E52" w:rsidRDefault="00BC4CDC">
            <w:pPr>
              <w:pStyle w:val="TAH"/>
              <w:ind w:right="-99"/>
              <w:jc w:val="left"/>
            </w:pPr>
            <w:r>
              <w:t>Building Block</w:t>
            </w:r>
          </w:p>
        </w:tc>
      </w:tr>
      <w:tr w:rsidR="008F6E52">
        <w:tc>
          <w:tcPr>
            <w:tcW w:w="675" w:type="dxa"/>
          </w:tcPr>
          <w:p w:rsidR="008F6E52" w:rsidRDefault="008F6E52">
            <w:pPr>
              <w:pStyle w:val="TAC"/>
            </w:pPr>
          </w:p>
        </w:tc>
        <w:tc>
          <w:tcPr>
            <w:tcW w:w="2694" w:type="dxa"/>
            <w:shd w:val="clear" w:color="auto" w:fill="E0E0E0"/>
            <w:tcMar>
              <w:left w:w="397" w:type="dxa"/>
            </w:tcMar>
          </w:tcPr>
          <w:p w:rsidR="008F6E52" w:rsidRDefault="00BC4CDC">
            <w:pPr>
              <w:pStyle w:val="TAH"/>
              <w:ind w:right="-99"/>
              <w:jc w:val="left"/>
              <w:rPr>
                <w:b w:val="0"/>
                <w:i/>
              </w:rPr>
            </w:pPr>
            <w:r>
              <w:rPr>
                <w:b w:val="0"/>
                <w:i/>
                <w:sz w:val="16"/>
              </w:rPr>
              <w:t>Work Task</w:t>
            </w:r>
          </w:p>
        </w:tc>
      </w:tr>
      <w:tr w:rsidR="008F6E52">
        <w:tc>
          <w:tcPr>
            <w:tcW w:w="675" w:type="dxa"/>
          </w:tcPr>
          <w:p w:rsidR="008F6E52" w:rsidRDefault="008F6E52">
            <w:pPr>
              <w:pStyle w:val="TAC"/>
            </w:pPr>
          </w:p>
        </w:tc>
        <w:tc>
          <w:tcPr>
            <w:tcW w:w="2694" w:type="dxa"/>
            <w:shd w:val="clear" w:color="auto" w:fill="E0E0E0"/>
          </w:tcPr>
          <w:p w:rsidR="008F6E52" w:rsidRDefault="00BC4CDC">
            <w:pPr>
              <w:pStyle w:val="TAH"/>
              <w:ind w:right="-99"/>
              <w:jc w:val="left"/>
            </w:pPr>
            <w:r>
              <w:rPr>
                <w:color w:val="4F81BD"/>
                <w:sz w:val="20"/>
              </w:rPr>
              <w:t>Study Item</w:t>
            </w:r>
          </w:p>
        </w:tc>
      </w:tr>
    </w:tbl>
    <w:p w:rsidR="008F6E52" w:rsidRDefault="008F6E52">
      <w:pPr>
        <w:ind w:right="-99"/>
        <w:rPr>
          <w:b/>
        </w:rPr>
      </w:pPr>
    </w:p>
    <w:p w:rsidR="008F6E52" w:rsidRDefault="00BC4CDC">
      <w:pPr>
        <w:pStyle w:val="3"/>
      </w:pPr>
      <w:r>
        <w:t>2.2</w:t>
      </w:r>
      <w:r>
        <w:tab/>
        <w:t xml:space="preserve">Parent Work Item </w:t>
      </w:r>
    </w:p>
    <w:p w:rsidR="008F6E52" w:rsidRDefault="00BC4CDC">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8F6E52" w:rsidRDefault="00BC4CDC">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8F6E52" w:rsidRDefault="00BC4CDC">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8F6E52">
        <w:tc>
          <w:tcPr>
            <w:tcW w:w="9606" w:type="dxa"/>
            <w:gridSpan w:val="2"/>
            <w:shd w:val="clear" w:color="auto" w:fill="E0E0E0"/>
          </w:tcPr>
          <w:p w:rsidR="008F6E52" w:rsidRDefault="00BC4CDC">
            <w:pPr>
              <w:pStyle w:val="TAH"/>
              <w:ind w:right="-99"/>
              <w:jc w:val="left"/>
            </w:pPr>
            <w:r>
              <w:t xml:space="preserve">Parent Work Items </w:t>
            </w:r>
          </w:p>
        </w:tc>
      </w:tr>
      <w:tr w:rsidR="008F6E52">
        <w:tc>
          <w:tcPr>
            <w:tcW w:w="1101" w:type="dxa"/>
            <w:shd w:val="clear" w:color="auto" w:fill="E0E0E0"/>
          </w:tcPr>
          <w:p w:rsidR="008F6E52" w:rsidRDefault="00BC4CDC">
            <w:pPr>
              <w:pStyle w:val="TAH"/>
              <w:ind w:right="-99"/>
              <w:jc w:val="left"/>
            </w:pPr>
            <w:r>
              <w:t>Unique ID</w:t>
            </w:r>
          </w:p>
        </w:tc>
        <w:tc>
          <w:tcPr>
            <w:tcW w:w="8505" w:type="dxa"/>
            <w:shd w:val="clear" w:color="auto" w:fill="E0E0E0"/>
          </w:tcPr>
          <w:p w:rsidR="008F6E52" w:rsidRDefault="00BC4CDC">
            <w:pPr>
              <w:pStyle w:val="TAH"/>
              <w:ind w:right="-99"/>
              <w:jc w:val="left"/>
            </w:pPr>
            <w:r>
              <w:t>Title</w:t>
            </w:r>
          </w:p>
        </w:tc>
      </w:tr>
      <w:tr w:rsidR="008F6E52">
        <w:tc>
          <w:tcPr>
            <w:tcW w:w="1101" w:type="dxa"/>
          </w:tcPr>
          <w:p w:rsidR="008F6E52" w:rsidRDefault="008F6E52">
            <w:pPr>
              <w:pStyle w:val="TAL"/>
            </w:pPr>
          </w:p>
        </w:tc>
        <w:tc>
          <w:tcPr>
            <w:tcW w:w="8505" w:type="dxa"/>
          </w:tcPr>
          <w:p w:rsidR="008F6E52" w:rsidRDefault="008F6E52">
            <w:pPr>
              <w:pStyle w:val="tah0"/>
            </w:pPr>
          </w:p>
        </w:tc>
      </w:tr>
    </w:tbl>
    <w:p w:rsidR="008F6E52" w:rsidRDefault="008F6E52">
      <w:pPr>
        <w:ind w:right="-99"/>
        <w:rPr>
          <w:b/>
        </w:rPr>
      </w:pPr>
    </w:p>
    <w:p w:rsidR="008F6E52" w:rsidRDefault="00BC4CDC">
      <w:pPr>
        <w:pStyle w:val="3"/>
      </w:pPr>
      <w:r>
        <w:lastRenderedPageBreak/>
        <w:t>2.3</w:t>
      </w:r>
      <w:r>
        <w:tab/>
        <w:t>Other related Work Items and dependencies</w:t>
      </w:r>
    </w:p>
    <w:p w:rsidR="008F6E52" w:rsidRDefault="00BC4CDC">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8F6E52">
        <w:tc>
          <w:tcPr>
            <w:tcW w:w="9606" w:type="dxa"/>
            <w:gridSpan w:val="3"/>
            <w:shd w:val="clear" w:color="auto" w:fill="E0E0E0"/>
          </w:tcPr>
          <w:p w:rsidR="008F6E52" w:rsidRDefault="00BC4CDC">
            <w:pPr>
              <w:pStyle w:val="TAH"/>
              <w:ind w:right="-99"/>
              <w:jc w:val="left"/>
            </w:pPr>
            <w:r>
              <w:t>Other related Work Items (if any)</w:t>
            </w:r>
          </w:p>
        </w:tc>
      </w:tr>
      <w:tr w:rsidR="008F6E52">
        <w:tc>
          <w:tcPr>
            <w:tcW w:w="1101" w:type="dxa"/>
            <w:shd w:val="clear" w:color="auto" w:fill="E0E0E0"/>
          </w:tcPr>
          <w:p w:rsidR="008F6E52" w:rsidRDefault="00BC4CDC">
            <w:pPr>
              <w:pStyle w:val="TAH"/>
              <w:ind w:right="-99"/>
              <w:jc w:val="left"/>
            </w:pPr>
            <w:r>
              <w:t>Unique ID</w:t>
            </w:r>
          </w:p>
        </w:tc>
        <w:tc>
          <w:tcPr>
            <w:tcW w:w="3969" w:type="dxa"/>
            <w:shd w:val="clear" w:color="auto" w:fill="E0E0E0"/>
          </w:tcPr>
          <w:p w:rsidR="008F6E52" w:rsidRDefault="00BC4CDC">
            <w:pPr>
              <w:pStyle w:val="TAH"/>
              <w:ind w:right="-99"/>
              <w:jc w:val="left"/>
            </w:pPr>
            <w:r>
              <w:t>Title</w:t>
            </w:r>
          </w:p>
        </w:tc>
        <w:tc>
          <w:tcPr>
            <w:tcW w:w="4536" w:type="dxa"/>
            <w:shd w:val="clear" w:color="auto" w:fill="E0E0E0"/>
          </w:tcPr>
          <w:p w:rsidR="008F6E52" w:rsidRDefault="00BC4CDC">
            <w:pPr>
              <w:pStyle w:val="TAH"/>
              <w:ind w:right="-99"/>
              <w:jc w:val="left"/>
            </w:pPr>
            <w:r>
              <w:t>Nature of relationship</w:t>
            </w:r>
          </w:p>
        </w:tc>
      </w:tr>
      <w:tr w:rsidR="008F6E52">
        <w:tc>
          <w:tcPr>
            <w:tcW w:w="1101" w:type="dxa"/>
          </w:tcPr>
          <w:p w:rsidR="008F6E52" w:rsidRDefault="008F6E52">
            <w:pPr>
              <w:pStyle w:val="TAL"/>
            </w:pPr>
          </w:p>
        </w:tc>
        <w:tc>
          <w:tcPr>
            <w:tcW w:w="3969" w:type="dxa"/>
          </w:tcPr>
          <w:p w:rsidR="008F6E52" w:rsidRDefault="008F6E52">
            <w:pPr>
              <w:pStyle w:val="TAL"/>
              <w:rPr>
                <w:lang w:val="en-US"/>
              </w:rPr>
            </w:pPr>
          </w:p>
        </w:tc>
        <w:tc>
          <w:tcPr>
            <w:tcW w:w="4536" w:type="dxa"/>
          </w:tcPr>
          <w:p w:rsidR="008F6E52" w:rsidRDefault="008F6E52">
            <w:pPr>
              <w:pStyle w:val="TAL"/>
            </w:pPr>
          </w:p>
        </w:tc>
      </w:tr>
      <w:tr w:rsidR="008F6E52">
        <w:tc>
          <w:tcPr>
            <w:tcW w:w="1101" w:type="dxa"/>
          </w:tcPr>
          <w:p w:rsidR="008F6E52" w:rsidRDefault="008F6E52">
            <w:pPr>
              <w:pStyle w:val="TAL"/>
            </w:pPr>
          </w:p>
        </w:tc>
        <w:tc>
          <w:tcPr>
            <w:tcW w:w="3969" w:type="dxa"/>
          </w:tcPr>
          <w:p w:rsidR="008F6E52" w:rsidRDefault="008F6E52">
            <w:pPr>
              <w:pStyle w:val="TAL"/>
            </w:pPr>
          </w:p>
        </w:tc>
        <w:tc>
          <w:tcPr>
            <w:tcW w:w="4536" w:type="dxa"/>
          </w:tcPr>
          <w:p w:rsidR="008F6E52" w:rsidRDefault="008F6E52">
            <w:pPr>
              <w:pStyle w:val="TAL"/>
            </w:pPr>
          </w:p>
        </w:tc>
      </w:tr>
    </w:tbl>
    <w:p w:rsidR="008F6E52" w:rsidRDefault="00BC4CDC">
      <w:pPr>
        <w:pStyle w:val="2"/>
        <w:numPr>
          <w:ilvl w:val="0"/>
          <w:numId w:val="1"/>
        </w:numPr>
        <w:rPr>
          <w:rFonts w:eastAsia="宋体"/>
          <w:lang w:val="en-US" w:eastAsia="zh-CN"/>
        </w:rPr>
      </w:pPr>
      <w:r>
        <w:t>Justification</w:t>
      </w:r>
    </w:p>
    <w:p w:rsidR="008F6E52" w:rsidRDefault="00BC4CDC">
      <w:pPr>
        <w:rPr>
          <w:rFonts w:eastAsia="宋体"/>
          <w:lang w:val="en-US" w:eastAsia="zh-CN"/>
        </w:rPr>
      </w:pPr>
      <w:bookmarkStart w:id="14" w:name="_Hlk78619731"/>
      <w:bookmarkStart w:id="15"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16" w:name="OLE_LINK6"/>
      <w:r>
        <w:t>URLLC</w:t>
      </w:r>
      <w:bookmarkEnd w:id="16"/>
      <w:r>
        <w:t xml:space="preserve"> services and industrial automation communication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w:t>
      </w:r>
      <w:r w:rsidR="00D879DC">
        <w:rPr>
          <w:rFonts w:eastAsia="宋体" w:hint="eastAsia"/>
          <w:lang w:val="en-US" w:eastAsia="zh-CN"/>
        </w:rPr>
        <w:t>and</w:t>
      </w:r>
      <w:r w:rsidR="00D879DC">
        <w:rPr>
          <w:rFonts w:eastAsia="宋体"/>
          <w:lang w:val="en-US" w:eastAsia="zh-CN"/>
        </w:rPr>
        <w:t xml:space="preserve"> </w:t>
      </w:r>
      <w:r>
        <w:rPr>
          <w:rFonts w:eastAsia="宋体" w:hint="eastAsia"/>
          <w:lang w:val="en-US" w:eastAsia="zh-CN"/>
        </w:rPr>
        <w:t xml:space="preserve">how to measure and report the QoS parameters. </w:t>
      </w:r>
    </w:p>
    <w:p w:rsidR="00901F1F" w:rsidRDefault="00901F1F">
      <w:pPr>
        <w:rPr>
          <w:ins w:id="17" w:author="zte-v1" w:date="2024-01-09T15:21:00Z"/>
          <w:rFonts w:eastAsia="宋体"/>
          <w:lang w:val="en-US" w:eastAsia="zh-CN"/>
        </w:rPr>
      </w:pPr>
      <w:ins w:id="18" w:author="zte-v1" w:date="2024-01-09T15:21:00Z">
        <w:r>
          <w:rPr>
            <w:rFonts w:eastAsia="宋体" w:hint="eastAsia"/>
            <w:lang w:val="en-US" w:eastAsia="zh-CN"/>
          </w:rPr>
          <w:t>But</w:t>
        </w:r>
        <w:r>
          <w:rPr>
            <w:rFonts w:eastAsia="宋体"/>
            <w:lang w:val="en-US" w:eastAsia="zh-CN"/>
          </w:rPr>
          <w:t xml:space="preserve"> several </w:t>
        </w:r>
      </w:ins>
      <w:ins w:id="19" w:author="zte-v1" w:date="2024-01-09T15:31:00Z">
        <w:r w:rsidR="00FA72C2">
          <w:rPr>
            <w:rFonts w:eastAsia="宋体"/>
            <w:lang w:val="en-US" w:eastAsia="zh-CN"/>
          </w:rPr>
          <w:t>enhancements are still needed.</w:t>
        </w:r>
      </w:ins>
    </w:p>
    <w:p w:rsidR="00FA72C2" w:rsidRPr="0087607E" w:rsidRDefault="00FA72C2" w:rsidP="00FA72C2">
      <w:pPr>
        <w:pStyle w:val="B2"/>
        <w:numPr>
          <w:ilvl w:val="0"/>
          <w:numId w:val="2"/>
        </w:numPr>
        <w:rPr>
          <w:ins w:id="20" w:author="zte-v1" w:date="2024-01-09T15:33:00Z"/>
          <w:lang w:val="en-US" w:eastAsia="zh-CN"/>
        </w:rPr>
      </w:pPr>
      <w:ins w:id="21" w:author="zte-v1" w:date="2024-01-09T15:32:00Z">
        <w:r>
          <w:rPr>
            <w:lang w:val="en-US" w:eastAsia="zh-CN"/>
          </w:rPr>
          <w:t xml:space="preserve">Fisrt, the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ins>
      <w:ins w:id="22" w:author="zte-v1" w:date="2024-01-09T15:34:00Z">
        <w:r w:rsidR="00FB24C7">
          <w:rPr>
            <w:rFonts w:eastAsia="宋体"/>
            <w:lang w:val="en-US" w:eastAsia="zh-CN"/>
          </w:rPr>
          <w:t xml:space="preserve">to </w:t>
        </w:r>
      </w:ins>
      <w:ins w:id="23" w:author="zte-v1" w:date="2024-01-09T15:32:00Z">
        <w:r>
          <w:rPr>
            <w:rFonts w:eastAsia="宋体" w:hint="eastAsia"/>
            <w:lang w:val="en-US" w:eastAsia="zh-CN"/>
          </w:rPr>
          <w:t xml:space="preserve">be supported by RAN and UPF,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ins>
      <w:ins w:id="24" w:author="zte-v1" w:date="2024-01-09T15:33:00Z">
        <w:r w:rsidR="0087607E">
          <w:rPr>
            <w:rFonts w:eastAsia="宋体"/>
            <w:lang w:val="en-US" w:eastAsia="zh-CN"/>
          </w:rPr>
          <w:t xml:space="preserve"> And the </w:t>
        </w:r>
        <w:r w:rsidR="0087607E">
          <w:rPr>
            <w:rFonts w:eastAsia="宋体" w:hint="eastAsia"/>
            <w:lang w:val="en-US" w:eastAsia="zh-CN"/>
          </w:rPr>
          <w:t>RAN and UPF</w:t>
        </w:r>
        <w:r w:rsidR="0087607E">
          <w:rPr>
            <w:rFonts w:eastAsia="宋体"/>
            <w:lang w:val="en-US" w:eastAsia="zh-CN"/>
          </w:rPr>
          <w:t xml:space="preserve"> may support </w:t>
        </w:r>
      </w:ins>
      <w:ins w:id="25" w:author="zte-v1" w:date="2024-01-09T15:34:00Z">
        <w:r w:rsidR="00FB24C7">
          <w:rPr>
            <w:rFonts w:eastAsia="宋体"/>
            <w:lang w:val="en-US" w:eastAsia="zh-CN"/>
          </w:rPr>
          <w:t xml:space="preserve">different monitoring method/granularity, e.g. </w:t>
        </w:r>
      </w:ins>
      <w:ins w:id="26" w:author="zte-v1" w:date="2024-01-09T15:35:00Z">
        <w:r w:rsidR="00FB24C7">
          <w:rPr>
            <w:rFonts w:eastAsia="宋体"/>
            <w:lang w:val="en-US" w:eastAsia="zh-CN"/>
          </w:rPr>
          <w:t xml:space="preserve">per Qos flow, per </w:t>
        </w:r>
        <w:r w:rsidR="00EC4D57">
          <w:rPr>
            <w:rFonts w:eastAsia="宋体"/>
            <w:lang w:val="en-US" w:eastAsia="zh-CN"/>
          </w:rPr>
          <w:t>GTP-U path, or per packet measurement.</w:t>
        </w:r>
      </w:ins>
      <w:ins w:id="27" w:author="zte-v1" w:date="2024-01-09T15:40:00Z">
        <w:r w:rsidR="00417857">
          <w:rPr>
            <w:rFonts w:eastAsia="宋体"/>
            <w:lang w:val="en-US" w:eastAsia="zh-CN"/>
          </w:rPr>
          <w:t xml:space="preserve"> So </w:t>
        </w:r>
      </w:ins>
      <w:ins w:id="28" w:author="zte-v1" w:date="2024-01-09T15:41:00Z">
        <w:r w:rsidR="00417857">
          <w:rPr>
            <w:rFonts w:eastAsia="宋体"/>
            <w:lang w:val="en-US" w:eastAsia="zh-CN"/>
          </w:rPr>
          <w:t xml:space="preserve">the SMF need to know whether the RAN and UPF support Qos monitoring, and what </w:t>
        </w:r>
      </w:ins>
      <w:ins w:id="29" w:author="zte-v1" w:date="2024-01-09T15:48:00Z">
        <w:r w:rsidR="00B654E7">
          <w:rPr>
            <w:rFonts w:eastAsia="宋体"/>
            <w:lang w:val="en-US" w:eastAsia="zh-CN"/>
          </w:rPr>
          <w:t xml:space="preserve">Qos monitoring </w:t>
        </w:r>
      </w:ins>
      <w:ins w:id="30" w:author="zte-v1" w:date="2024-01-09T15:41:00Z">
        <w:r w:rsidR="00417857">
          <w:rPr>
            <w:rFonts w:eastAsia="宋体"/>
            <w:lang w:val="en-US" w:eastAsia="zh-CN"/>
          </w:rPr>
          <w:t>method/granularity</w:t>
        </w:r>
        <w:r w:rsidR="00417857">
          <w:rPr>
            <w:rFonts w:eastAsia="宋体"/>
            <w:lang w:val="en-US" w:eastAsia="zh-CN"/>
          </w:rPr>
          <w:t xml:space="preserve"> it support.</w:t>
        </w:r>
      </w:ins>
    </w:p>
    <w:p w:rsidR="00A02F9A" w:rsidRPr="004674CF" w:rsidRDefault="0074570C" w:rsidP="0082612F">
      <w:pPr>
        <w:pStyle w:val="B2"/>
        <w:numPr>
          <w:ilvl w:val="0"/>
          <w:numId w:val="2"/>
        </w:numPr>
        <w:rPr>
          <w:ins w:id="31" w:author="zte-v1" w:date="2024-01-09T15:40:00Z"/>
          <w:iCs/>
          <w:lang w:val="en-US" w:eastAsia="zh-CN"/>
        </w:rPr>
      </w:pPr>
      <w:ins w:id="32" w:author="zte-v1" w:date="2024-01-09T15:38:00Z">
        <w:r w:rsidRPr="00A02F9A">
          <w:rPr>
            <w:rFonts w:eastAsiaTheme="minorEastAsia"/>
            <w:lang w:val="en-US" w:eastAsia="zh-CN"/>
          </w:rPr>
          <w:t xml:space="preserve">SA1 has introduced the </w:t>
        </w:r>
        <w:r w:rsidRPr="00417857">
          <w:rPr>
            <w:rFonts w:eastAsiaTheme="minorEastAsia"/>
            <w:lang w:val="en-US" w:eastAsia="zh-CN"/>
          </w:rPr>
          <w:t>per packet monito</w:t>
        </w:r>
      </w:ins>
      <w:ins w:id="33" w:author="zte-v1" w:date="2024-01-09T15:39:00Z">
        <w:r w:rsidRPr="00417857">
          <w:rPr>
            <w:rFonts w:eastAsiaTheme="minorEastAsia"/>
            <w:lang w:val="en-US" w:eastAsia="zh-CN"/>
          </w:rPr>
          <w:t xml:space="preserve">ring </w:t>
        </w:r>
        <w:r w:rsidR="00A02F9A" w:rsidRPr="00417857">
          <w:rPr>
            <w:rFonts w:eastAsiaTheme="minorEastAsia"/>
            <w:lang w:val="en-US" w:eastAsia="zh-CN"/>
          </w:rPr>
          <w:t xml:space="preserve">requirement </w:t>
        </w:r>
      </w:ins>
      <w:ins w:id="34" w:author="zte-v1" w:date="2024-01-09T15:38:00Z">
        <w:r w:rsidRPr="00417857">
          <w:rPr>
            <w:rFonts w:eastAsiaTheme="minorEastAsia"/>
            <w:lang w:val="en-US" w:eastAsia="zh-CN"/>
          </w:rPr>
          <w:t>(</w:t>
        </w:r>
      </w:ins>
      <w:ins w:id="35" w:author="zte-v1" w:date="2024-01-09T15:39:00Z">
        <w:r w:rsidRPr="00417857">
          <w:rPr>
            <w:rFonts w:eastAsiaTheme="minorEastAsia"/>
            <w:lang w:val="en-US" w:eastAsia="zh-CN"/>
          </w:rPr>
          <w:t xml:space="preserve">SA1 </w:t>
        </w:r>
      </w:ins>
      <w:ins w:id="36" w:author="zte-v1" w:date="2024-01-09T15:38:00Z">
        <w:r w:rsidRPr="00417857">
          <w:rPr>
            <w:lang w:val="en-US"/>
          </w:rPr>
          <w:t>MeasureData</w:t>
        </w:r>
        <w:r w:rsidRPr="00417857">
          <w:rPr>
            <w:rFonts w:eastAsiaTheme="minorEastAsia"/>
            <w:lang w:val="en-US" w:eastAsia="zh-CN"/>
          </w:rPr>
          <w:t>)</w:t>
        </w:r>
      </w:ins>
      <w:ins w:id="37" w:author="zte-v1" w:date="2024-01-09T15:39:00Z">
        <w:r w:rsidRPr="00417857">
          <w:rPr>
            <w:rFonts w:eastAsiaTheme="minorEastAsia"/>
            <w:lang w:val="en-US" w:eastAsia="zh-CN"/>
          </w:rPr>
          <w:t xml:space="preserve"> i</w:t>
        </w:r>
      </w:ins>
      <w:ins w:id="38" w:author="zte-v1" w:date="2024-01-09T15:33:00Z">
        <w:r w:rsidR="0087607E" w:rsidRPr="00417857">
          <w:rPr>
            <w:rFonts w:eastAsiaTheme="minorEastAsia"/>
            <w:lang w:val="en-US" w:eastAsia="zh-CN"/>
          </w:rPr>
          <w:t xml:space="preserve">n the </w:t>
        </w:r>
      </w:ins>
      <w:ins w:id="39" w:author="zte-v1" w:date="2024-01-09T15:34:00Z">
        <w:r w:rsidR="0087607E" w:rsidRPr="00417857">
          <w:rPr>
            <w:rFonts w:eastAsiaTheme="minorEastAsia"/>
            <w:lang w:val="en-US" w:eastAsia="zh-CN"/>
          </w:rPr>
          <w:t xml:space="preserve">22.261 clause </w:t>
        </w:r>
      </w:ins>
      <w:ins w:id="40" w:author="zte-v1" w:date="2024-01-09T15:39:00Z">
        <w:r w:rsidRPr="00417857">
          <w:rPr>
            <w:rFonts w:eastAsiaTheme="minorEastAsia"/>
            <w:lang w:val="en-US" w:eastAsia="zh-CN"/>
          </w:rPr>
          <w:t>6.23.2.</w:t>
        </w:r>
        <w:r w:rsidR="00A02F9A" w:rsidRPr="00417857">
          <w:rPr>
            <w:rFonts w:eastAsiaTheme="minorEastAsia"/>
            <w:lang w:val="en-US" w:eastAsia="zh-CN"/>
          </w:rPr>
          <w:t xml:space="preserve"> </w:t>
        </w:r>
      </w:ins>
      <w:ins w:id="41" w:author="zte-v1" w:date="2024-01-09T15:44:00Z">
        <w:r w:rsidR="0082612F" w:rsidRPr="0082612F">
          <w:rPr>
            <w:iCs/>
            <w:lang w:val="en-US" w:eastAsia="zh-CN"/>
          </w:rPr>
          <w:t xml:space="preserve">Because the current QoS monitoring results are the average results of </w:t>
        </w:r>
        <w:r w:rsidR="0082612F">
          <w:rPr>
            <w:iCs/>
            <w:lang w:val="en-US" w:eastAsia="zh-CN"/>
          </w:rPr>
          <w:t>several</w:t>
        </w:r>
        <w:r w:rsidR="0082612F" w:rsidRPr="0082612F">
          <w:rPr>
            <w:iCs/>
            <w:lang w:val="en-US" w:eastAsia="zh-CN"/>
          </w:rPr>
          <w:t xml:space="preserve"> packets (which is configured to be reported at seconds granularity in the RAN), this will lead to inaccurate evaluation.</w:t>
        </w:r>
      </w:ins>
      <w:ins w:id="42" w:author="zte-v1" w:date="2024-01-09T15:45:00Z">
        <w:r w:rsidR="0082612F">
          <w:rPr>
            <w:iCs/>
            <w:lang w:val="en-US" w:eastAsia="zh-CN"/>
          </w:rPr>
          <w:t xml:space="preserve"> </w:t>
        </w:r>
      </w:ins>
      <w:ins w:id="43" w:author="zte-v1" w:date="2024-01-09T15:46:00Z">
        <w:r w:rsidR="001D0D4A">
          <w:rPr>
            <w:iCs/>
            <w:lang w:val="en-US" w:eastAsia="zh-CN"/>
          </w:rPr>
          <w:t xml:space="preserve">For the </w:t>
        </w:r>
        <w:r w:rsidR="001D0D4A">
          <w:rPr>
            <w:iCs/>
            <w:lang w:val="en-US" w:eastAsia="zh-CN"/>
          </w:rPr>
          <w:t xml:space="preserve">vertical application </w:t>
        </w:r>
        <w:r w:rsidR="001D0D4A">
          <w:rPr>
            <w:iCs/>
            <w:lang w:val="en-US" w:eastAsia="zh-CN"/>
          </w:rPr>
          <w:t xml:space="preserve">which </w:t>
        </w:r>
        <w:r w:rsidR="001D0D4A">
          <w:rPr>
            <w:iCs/>
            <w:lang w:val="en-US" w:eastAsia="zh-CN"/>
          </w:rPr>
          <w:t>needs very stringent latency requirement</w:t>
        </w:r>
      </w:ins>
      <w:ins w:id="44" w:author="zte-v1" w:date="2024-01-09T15:47:00Z">
        <w:r w:rsidR="001D0D4A">
          <w:rPr>
            <w:iCs/>
            <w:lang w:val="en-US" w:eastAsia="zh-CN"/>
          </w:rPr>
          <w:t>, per packet delay monitoring is needed.</w:t>
        </w:r>
      </w:ins>
    </w:p>
    <w:p w:rsidR="008F6E52" w:rsidDel="0087607E" w:rsidRDefault="00BC4CDC">
      <w:pPr>
        <w:rPr>
          <w:del w:id="45" w:author="zte-v1" w:date="2024-01-09T15:33:00Z"/>
          <w:lang w:val="en-US" w:eastAsia="zh-CN"/>
        </w:rPr>
      </w:pPr>
      <w:del w:id="46" w:author="zte-v1" w:date="2024-01-09T15:33:00Z">
        <w:r w:rsidDel="0087607E">
          <w:rPr>
            <w:rFonts w:eastAsia="宋体" w:hint="eastAsia"/>
            <w:lang w:val="en-US" w:eastAsia="zh-CN"/>
          </w:rPr>
          <w:delText xml:space="preserve">But the </w:delText>
        </w:r>
        <w:r w:rsidDel="0087607E">
          <w:rPr>
            <w:rFonts w:hint="eastAsia"/>
          </w:rPr>
          <w:delText>QoS monitoring capability negotiation</w:delText>
        </w:r>
        <w:r w:rsidDel="0087607E">
          <w:rPr>
            <w:rFonts w:eastAsia="宋体" w:hint="eastAsia"/>
            <w:lang w:val="en-US" w:eastAsia="zh-CN"/>
          </w:rPr>
          <w:delText xml:space="preserve"> is missing. Firstly, the measurement of QoS parameters and </w:delText>
        </w:r>
        <w:r w:rsidDel="0087607E">
          <w:delText>reports of the measurement result</w:delText>
        </w:r>
        <w:r w:rsidDel="0087607E">
          <w:rPr>
            <w:rFonts w:eastAsia="宋体" w:hint="eastAsia"/>
            <w:lang w:val="en-US" w:eastAsia="zh-CN"/>
          </w:rPr>
          <w:delText xml:space="preserve"> need be supported by RAN and UPF, we </w:delText>
        </w:r>
        <w:r w:rsidR="00D879DC" w:rsidDel="0087607E">
          <w:rPr>
            <w:rFonts w:eastAsia="宋体"/>
            <w:lang w:val="en-US" w:eastAsia="zh-CN"/>
          </w:rPr>
          <w:delText>may</w:delText>
        </w:r>
        <w:r w:rsidDel="0087607E">
          <w:rPr>
            <w:rFonts w:eastAsia="宋体" w:hint="eastAsia"/>
            <w:lang w:val="en-US" w:eastAsia="zh-CN"/>
          </w:rPr>
          <w:delText xml:space="preserve"> not assume that all the RAN(s) and UPF(s) support the </w:delText>
        </w:r>
        <w:r w:rsidDel="0087607E">
          <w:rPr>
            <w:rFonts w:hint="eastAsia"/>
          </w:rPr>
          <w:delText>QoS monitoring</w:delText>
        </w:r>
        <w:r w:rsidDel="0087607E">
          <w:rPr>
            <w:rFonts w:eastAsia="宋体" w:hint="eastAsia"/>
            <w:lang w:val="en-US" w:eastAsia="zh-CN"/>
          </w:rPr>
          <w:delText xml:space="preserve">. Secondly, for </w:delText>
        </w:r>
        <w:r w:rsidDel="0087607E">
          <w:rPr>
            <w:rFonts w:hint="eastAsia"/>
            <w:lang w:eastAsia="zh-CN"/>
          </w:rPr>
          <w:delText>UL/DL packet delay between NG-RAN and PSA UPF</w:delText>
        </w:r>
        <w:r w:rsidDel="0087607E">
          <w:rPr>
            <w:rFonts w:hint="eastAsia"/>
            <w:lang w:val="en-US" w:eastAsia="zh-CN"/>
          </w:rPr>
          <w:delText>,</w:delText>
        </w:r>
        <w:r w:rsidDel="0087607E">
          <w:rPr>
            <w:rFonts w:eastAsia="宋体" w:hint="eastAsia"/>
            <w:lang w:val="en-US" w:eastAsia="zh-CN"/>
          </w:rPr>
          <w:delText xml:space="preserve"> the </w:delText>
        </w:r>
        <w:r w:rsidDel="0087607E">
          <w:rPr>
            <w:rFonts w:hint="eastAsia"/>
            <w:lang w:eastAsia="zh-CN"/>
          </w:rPr>
          <w:delText xml:space="preserve">SMF </w:delText>
        </w:r>
        <w:r w:rsidDel="0087607E">
          <w:rPr>
            <w:rFonts w:hint="eastAsia"/>
            <w:lang w:val="en-US" w:eastAsia="zh-CN"/>
          </w:rPr>
          <w:delText xml:space="preserve">may </w:delText>
        </w:r>
        <w:r w:rsidDel="0087607E">
          <w:rPr>
            <w:rFonts w:hint="eastAsia"/>
            <w:lang w:eastAsia="zh-CN"/>
          </w:rPr>
          <w:delText>configure the UPF(s) and NG-RAN to perform delay measurements according to the method selected</w:delText>
        </w:r>
        <w:r w:rsidDel="0087607E">
          <w:rPr>
            <w:rFonts w:hint="eastAsia"/>
            <w:lang w:val="en-US" w:eastAsia="zh-CN"/>
          </w:rPr>
          <w:delText xml:space="preserve">, involving </w:delText>
        </w:r>
        <w:r w:rsidDel="0087607E">
          <w:rPr>
            <w:rFonts w:hint="eastAsia"/>
            <w:lang w:eastAsia="zh-CN"/>
          </w:rPr>
          <w:delText>per QoS Flow per UE QoS measurement or per GTP-U Path measurement</w:delText>
        </w:r>
        <w:r w:rsidR="00D879DC" w:rsidDel="0087607E">
          <w:rPr>
            <w:lang w:val="en-US" w:eastAsia="zh-CN"/>
          </w:rPr>
          <w:delText>.</w:delText>
        </w:r>
        <w:r w:rsidR="00D879DC" w:rsidDel="0087607E">
          <w:rPr>
            <w:rFonts w:hint="eastAsia"/>
            <w:lang w:val="en-US" w:eastAsia="zh-CN"/>
          </w:rPr>
          <w:delText xml:space="preserve"> </w:delText>
        </w:r>
        <w:r w:rsidR="00D879DC" w:rsidDel="0087607E">
          <w:rPr>
            <w:lang w:val="en-US" w:eastAsia="zh-CN"/>
          </w:rPr>
          <w:delText>T</w:delText>
        </w:r>
        <w:r w:rsidDel="0087607E">
          <w:rPr>
            <w:rFonts w:hint="eastAsia"/>
            <w:lang w:val="en-US" w:eastAsia="zh-CN"/>
          </w:rPr>
          <w:delText>herefore</w:delText>
        </w:r>
        <w:r w:rsidR="00D879DC" w:rsidDel="0087607E">
          <w:rPr>
            <w:lang w:val="en-US" w:eastAsia="zh-CN"/>
          </w:rPr>
          <w:delText xml:space="preserve">, </w:delText>
        </w:r>
        <w:r w:rsidR="00D879DC" w:rsidDel="0087607E">
          <w:rPr>
            <w:rFonts w:eastAsia="宋体"/>
            <w:lang w:val="en-US" w:eastAsia="zh-CN"/>
          </w:rPr>
          <w:delText>it</w:delText>
        </w:r>
        <w:r w:rsidDel="0087607E">
          <w:rPr>
            <w:rFonts w:eastAsia="宋体" w:hint="eastAsia"/>
            <w:lang w:val="en-US" w:eastAsia="zh-CN"/>
          </w:rPr>
          <w:delText xml:space="preserve"> is needed to report the method supported by RAN and UPF. In all, </w:delText>
        </w:r>
        <w:r w:rsidDel="0087607E">
          <w:rPr>
            <w:rFonts w:hint="eastAsia"/>
          </w:rPr>
          <w:delText>QoS monitoring capability negotiation</w:delText>
        </w:r>
        <w:r w:rsidDel="0087607E">
          <w:rPr>
            <w:rFonts w:eastAsia="宋体" w:hint="eastAsia"/>
            <w:lang w:val="en-US" w:eastAsia="zh-CN"/>
          </w:rPr>
          <w:delText xml:space="preserve"> mechanism is needed.</w:delText>
        </w:r>
      </w:del>
    </w:p>
    <w:p w:rsidR="008F6E52" w:rsidRDefault="00BC4CDC">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ins w:id="47" w:author="zte-v1" w:date="2024-01-09T15:37:00Z">
        <w:r w:rsidR="000C302A">
          <w:rPr>
            <w:lang w:val="en-US" w:eastAsia="zh-CN"/>
          </w:rPr>
          <w:t xml:space="preserve">and per packet Qos monitoring </w:t>
        </w:r>
      </w:ins>
      <w:del w:id="48" w:author="zte-v1" w:date="2024-01-09T15:37:00Z">
        <w:r w:rsidDel="00DE0877">
          <w:rPr>
            <w:rFonts w:eastAsia="宋体" w:hint="eastAsia"/>
            <w:lang w:val="en-US" w:eastAsia="zh-CN"/>
          </w:rPr>
          <w:delText>between RAN, UPF and SMF</w:delText>
        </w:r>
        <w:r w:rsidDel="00DE0877">
          <w:rPr>
            <w:rFonts w:hint="eastAsia"/>
            <w:lang w:val="en-US" w:eastAsia="zh-CN"/>
          </w:rPr>
          <w:delText>.</w:delText>
        </w:r>
      </w:del>
    </w:p>
    <w:bookmarkEnd w:id="14"/>
    <w:bookmarkEnd w:id="15"/>
    <w:p w:rsidR="008F6E52" w:rsidRDefault="00BC4CDC">
      <w:pPr>
        <w:pStyle w:val="2"/>
        <w:rPr>
          <w:rFonts w:eastAsia="宋体"/>
          <w:lang w:val="en-US" w:eastAsia="zh-CN"/>
        </w:rPr>
      </w:pPr>
      <w:r>
        <w:t>4</w:t>
      </w:r>
      <w:r>
        <w:tab/>
        <w:t>Objective</w:t>
      </w:r>
    </w:p>
    <w:p w:rsidR="008F6E52" w:rsidRDefault="00BC4CDC">
      <w:pPr>
        <w:rPr>
          <w:rFonts w:eastAsia="等线"/>
          <w:lang w:val="en-US" w:eastAsia="zh-CN"/>
        </w:rPr>
      </w:pPr>
      <w:r>
        <w:rPr>
          <w:rFonts w:eastAsia="等线" w:hint="eastAsia"/>
          <w:lang w:eastAsia="zh-CN"/>
        </w:rPr>
        <w:t>Th</w:t>
      </w:r>
      <w:r>
        <w:rPr>
          <w:rFonts w:eastAsia="等线"/>
          <w:lang w:eastAsia="zh-CN"/>
        </w:rPr>
        <w:t>e object</w:t>
      </w:r>
      <w:r w:rsidR="00D879DC">
        <w:rPr>
          <w:rFonts w:eastAsia="等线"/>
          <w:lang w:eastAsia="zh-CN"/>
        </w:rPr>
        <w:t>ive</w:t>
      </w:r>
      <w:r>
        <w:rPr>
          <w:rFonts w:eastAsia="等线"/>
          <w:lang w:eastAsia="zh-CN"/>
        </w:rPr>
        <w:t xml:space="preser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del w:id="49" w:author="zte-v1" w:date="2024-01-09T15:47:00Z">
        <w:r w:rsidDel="00B654E7">
          <w:rPr>
            <w:rFonts w:hint="eastAsia"/>
            <w:lang w:val="en-US" w:eastAsia="zh-CN"/>
          </w:rPr>
          <w:delText xml:space="preserve"> capability negotiation</w:delText>
        </w:r>
      </w:del>
      <w:r>
        <w:rPr>
          <w:rFonts w:eastAsia="等线"/>
          <w:lang w:val="en-US" w:eastAsia="zh-CN"/>
        </w:rPr>
        <w:t>:</w:t>
      </w:r>
    </w:p>
    <w:p w:rsidR="008F6E52" w:rsidRDefault="00D879DC">
      <w:pPr>
        <w:pStyle w:val="B2"/>
        <w:numPr>
          <w:ilvl w:val="0"/>
          <w:numId w:val="2"/>
        </w:numPr>
        <w:rPr>
          <w:ins w:id="50" w:author="zte-v1" w:date="2024-01-09T15:49:00Z"/>
          <w:lang w:val="en-US" w:eastAsia="zh-CN"/>
        </w:rPr>
      </w:pPr>
      <w:r>
        <w:rPr>
          <w:lang w:val="en-US" w:eastAsia="zh-CN"/>
        </w:rPr>
        <w:t>Introduce</w:t>
      </w:r>
      <w:r w:rsidR="00BC4CDC">
        <w:rPr>
          <w:lang w:val="en-US" w:eastAsia="zh-CN"/>
        </w:rPr>
        <w:t xml:space="preserve"> </w:t>
      </w:r>
      <w:bookmarkStart w:id="51" w:name="OLE_LINK4"/>
      <w:r w:rsidR="00BC4CDC">
        <w:rPr>
          <w:rFonts w:hint="eastAsia"/>
        </w:rPr>
        <w:t>QoS monitoring capability negotiation</w:t>
      </w:r>
      <w:r w:rsidR="00BC4CDC">
        <w:rPr>
          <w:rFonts w:eastAsia="宋体" w:hint="eastAsia"/>
          <w:lang w:val="en-US" w:eastAsia="zh-CN"/>
        </w:rPr>
        <w:t xml:space="preserve"> mechanism</w:t>
      </w:r>
      <w:bookmarkEnd w:id="51"/>
      <w:r w:rsidR="00BC4CDC">
        <w:rPr>
          <w:rFonts w:eastAsia="宋体" w:hint="eastAsia"/>
          <w:lang w:val="en-US" w:eastAsia="zh-CN"/>
        </w:rPr>
        <w:t xml:space="preserve"> between RAN, UPF and SMF</w:t>
      </w:r>
      <w:r>
        <w:rPr>
          <w:rFonts w:eastAsia="宋体"/>
          <w:lang w:val="en-US" w:eastAsia="zh-CN"/>
        </w:rPr>
        <w:t xml:space="preserve">, including </w:t>
      </w:r>
      <w:ins w:id="52" w:author="zte-v1" w:date="2024-01-09T15:47:00Z">
        <w:r w:rsidR="00B654E7">
          <w:rPr>
            <w:rFonts w:eastAsia="宋体"/>
            <w:lang w:val="en-US" w:eastAsia="zh-CN"/>
          </w:rPr>
          <w:t xml:space="preserve">whether </w:t>
        </w:r>
      </w:ins>
      <w:ins w:id="53" w:author="zte-v1" w:date="2024-01-09T15:48:00Z">
        <w:r w:rsidR="00B654E7" w:rsidRPr="002247B1">
          <w:rPr>
            <w:rFonts w:hint="eastAsia"/>
            <w:lang w:val="en-US" w:eastAsia="zh-CN"/>
          </w:rPr>
          <w:t>the QoS monitoring feature is supported by RAN, UPF</w:t>
        </w:r>
        <w:r w:rsidR="00B654E7">
          <w:rPr>
            <w:lang w:val="en-US" w:eastAsia="zh-CN"/>
          </w:rPr>
          <w:t xml:space="preserve"> and what </w:t>
        </w:r>
        <w:r w:rsidR="00B654E7">
          <w:rPr>
            <w:rFonts w:eastAsia="宋体"/>
            <w:lang w:val="en-US" w:eastAsia="zh-CN"/>
          </w:rPr>
          <w:t>Qos monitoring method/granularity</w:t>
        </w:r>
        <w:r w:rsidR="00AB7067">
          <w:rPr>
            <w:rFonts w:eastAsia="宋体"/>
            <w:lang w:val="en-US" w:eastAsia="zh-CN"/>
          </w:rPr>
          <w:t xml:space="preserve"> it support</w:t>
        </w:r>
      </w:ins>
      <w:ins w:id="54" w:author="zte-v1" w:date="2024-01-09T15:49:00Z">
        <w:r w:rsidR="00AB7067">
          <w:rPr>
            <w:rFonts w:eastAsia="宋体"/>
            <w:lang w:val="en-US" w:eastAsia="zh-CN"/>
          </w:rPr>
          <w:t xml:space="preserve">, e.g. </w:t>
        </w:r>
      </w:ins>
      <w:ins w:id="55" w:author="zte-v1" w:date="2024-01-09T15:50:00Z">
        <w:r w:rsidR="00A17DF5">
          <w:rPr>
            <w:rFonts w:eastAsia="宋体"/>
            <w:lang w:val="en-US" w:eastAsia="zh-CN"/>
          </w:rPr>
          <w:t>per Qos flow, per GTP-U path, or per packet measurement</w:t>
        </w:r>
      </w:ins>
      <w:del w:id="56" w:author="zte-v1" w:date="2024-01-09T15:49:00Z">
        <w:r w:rsidDel="00AB7067">
          <w:rPr>
            <w:rFonts w:eastAsia="宋体"/>
            <w:lang w:val="en-US" w:eastAsia="zh-CN"/>
          </w:rPr>
          <w:delText>the following aspects</w:delText>
        </w:r>
      </w:del>
      <w:r w:rsidR="00BC4CDC">
        <w:rPr>
          <w:lang w:val="en-US" w:eastAsia="zh-CN"/>
        </w:rPr>
        <w:t>.</w:t>
      </w:r>
    </w:p>
    <w:p w:rsidR="00AB7067" w:rsidRDefault="00342F36">
      <w:pPr>
        <w:pStyle w:val="B2"/>
        <w:numPr>
          <w:ilvl w:val="0"/>
          <w:numId w:val="2"/>
        </w:numPr>
        <w:rPr>
          <w:lang w:val="en-US" w:eastAsia="zh-CN"/>
        </w:rPr>
      </w:pPr>
      <w:ins w:id="57" w:author="zte-v1" w:date="2024-01-09T15:51:00Z">
        <w:r>
          <w:rPr>
            <w:lang w:val="en-US" w:eastAsia="zh-CN"/>
          </w:rPr>
          <w:t xml:space="preserve">Introduce </w:t>
        </w:r>
        <w:r>
          <w:rPr>
            <w:rFonts w:hint="eastAsia"/>
          </w:rPr>
          <w:t xml:space="preserve">QoS monitoring </w:t>
        </w:r>
        <w:bookmarkStart w:id="58" w:name="_GoBack"/>
        <w:bookmarkEnd w:id="58"/>
        <w:r>
          <w:rPr>
            <w:lang w:eastAsia="zh-CN"/>
          </w:rPr>
          <w:t xml:space="preserve">mechanism to </w:t>
        </w:r>
        <w:r>
          <w:rPr>
            <w:rFonts w:hint="eastAsia"/>
            <w:lang w:val="en-US" w:eastAsia="zh-CN"/>
          </w:rPr>
          <w:t>activate/deactivate</w:t>
        </w:r>
        <w:r>
          <w:rPr>
            <w:lang w:eastAsia="zh-CN"/>
          </w:rPr>
          <w:t xml:space="preserve"> the QoS monitoring per data packet granularity</w:t>
        </w:r>
      </w:ins>
    </w:p>
    <w:p w:rsidR="008F6E52" w:rsidDel="00AB7067" w:rsidRDefault="00BC4CDC" w:rsidP="002247B1">
      <w:pPr>
        <w:pStyle w:val="B2"/>
        <w:numPr>
          <w:ilvl w:val="1"/>
          <w:numId w:val="4"/>
        </w:numPr>
        <w:rPr>
          <w:del w:id="59" w:author="zte-v1" w:date="2024-01-09T15:49:00Z"/>
          <w:lang w:val="en-US" w:eastAsia="zh-CN"/>
        </w:rPr>
      </w:pPr>
      <w:bookmarkStart w:id="60" w:name="OLE_LINK5"/>
      <w:del w:id="61" w:author="zte-v1" w:date="2024-01-09T15:49:00Z">
        <w:r w:rsidRPr="002247B1" w:rsidDel="00AB7067">
          <w:rPr>
            <w:rFonts w:hint="eastAsia"/>
            <w:lang w:val="en-US" w:eastAsia="zh-CN"/>
          </w:rPr>
          <w:delText>Capability negotiation about whether the QoS monitoring feature is supported by RAN, UPF.</w:delText>
        </w:r>
        <w:bookmarkEnd w:id="60"/>
      </w:del>
    </w:p>
    <w:p w:rsidR="0001360E" w:rsidRPr="001204AC" w:rsidDel="00AB7067" w:rsidRDefault="00BC4CDC" w:rsidP="001204AC">
      <w:pPr>
        <w:pStyle w:val="B2"/>
        <w:numPr>
          <w:ilvl w:val="1"/>
          <w:numId w:val="4"/>
        </w:numPr>
        <w:rPr>
          <w:del w:id="62" w:author="zte-v1" w:date="2024-01-09T15:49:00Z"/>
          <w:lang w:val="en-US" w:eastAsia="zh-CN"/>
        </w:rPr>
      </w:pPr>
      <w:bookmarkStart w:id="63" w:name="OLE_LINK7"/>
      <w:del w:id="64" w:author="zte-v1" w:date="2024-01-09T15:49:00Z">
        <w:r w:rsidRPr="002247B1" w:rsidDel="00AB7067">
          <w:rPr>
            <w:rFonts w:hint="eastAsia"/>
            <w:lang w:val="en-US" w:eastAsia="zh-CN"/>
          </w:rPr>
          <w:delText xml:space="preserve">Capability negotiation about whether per QoS Flow per UE QoS measurement </w:delText>
        </w:r>
        <w:r w:rsidDel="00AB7067">
          <w:rPr>
            <w:rFonts w:hint="eastAsia"/>
            <w:lang w:val="en-US" w:eastAsia="zh-CN"/>
          </w:rPr>
          <w:delText>and/</w:delText>
        </w:r>
        <w:r w:rsidRPr="002247B1" w:rsidDel="00AB7067">
          <w:rPr>
            <w:rFonts w:hint="eastAsia"/>
            <w:lang w:val="en-US" w:eastAsia="zh-CN"/>
          </w:rPr>
          <w:delText>or per GTP-U Path measurement are supported by RAN, UPF.</w:delText>
        </w:r>
        <w:bookmarkEnd w:id="63"/>
      </w:del>
    </w:p>
    <w:p w:rsidR="008F6E52" w:rsidRPr="000E2C27" w:rsidRDefault="000E2C27" w:rsidP="000E2C27">
      <w:pPr>
        <w:rPr>
          <w:rFonts w:eastAsia="等线"/>
          <w:lang w:eastAsia="zh-CN"/>
        </w:rPr>
      </w:pPr>
      <w:r w:rsidRPr="000E2C27">
        <w:rPr>
          <w:rFonts w:eastAsia="等线"/>
          <w:lang w:eastAsia="zh-CN"/>
        </w:rPr>
        <w:t>This work will require 0.5 TU to discuss and agree the corresponding CR.</w:t>
      </w:r>
    </w:p>
    <w:p w:rsidR="008F6E52" w:rsidRDefault="00BC4CD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tc>
          <w:tcPr>
            <w:tcW w:w="9413" w:type="dxa"/>
            <w:gridSpan w:val="6"/>
            <w:shd w:val="clear" w:color="auto" w:fill="D9D9D9"/>
            <w:tcMar>
              <w:left w:w="57" w:type="dxa"/>
              <w:right w:w="57" w:type="dxa"/>
            </w:tcMar>
            <w:vAlign w:val="center"/>
          </w:tcPr>
          <w:p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tc>
          <w:tcPr>
            <w:tcW w:w="1617" w:type="dxa"/>
            <w:shd w:val="clear" w:color="auto" w:fill="D9D9D9"/>
            <w:tcMar>
              <w:left w:w="57" w:type="dxa"/>
              <w:right w:w="57" w:type="dxa"/>
            </w:tcMar>
            <w:vAlign w:val="center"/>
          </w:tcPr>
          <w:p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F6E52" w:rsidRDefault="00BC4CDC">
            <w:pPr>
              <w:spacing w:after="0"/>
              <w:ind w:right="-99"/>
              <w:rPr>
                <w:rFonts w:ascii="Arial" w:hAnsi="Arial"/>
                <w:sz w:val="16"/>
                <w:szCs w:val="16"/>
              </w:rPr>
            </w:pPr>
            <w:r>
              <w:rPr>
                <w:rFonts w:ascii="Arial" w:hAnsi="Arial"/>
                <w:sz w:val="16"/>
                <w:szCs w:val="16"/>
              </w:rPr>
              <w:t>Remarks</w:t>
            </w:r>
          </w:p>
        </w:tc>
      </w:tr>
    </w:tbl>
    <w:p w:rsidR="008F6E52" w:rsidRDefault="00BC4CDC">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F6E52" w:rsidRDefault="00BC4CDC">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F6E52" w:rsidRDefault="00BC4CDC">
            <w:pPr>
              <w:pStyle w:val="TAL"/>
              <w:ind w:right="-99"/>
              <w:rPr>
                <w:sz w:val="16"/>
                <w:szCs w:val="16"/>
              </w:rPr>
            </w:pPr>
            <w:r>
              <w:rPr>
                <w:sz w:val="16"/>
                <w:szCs w:val="16"/>
              </w:rPr>
              <w:t>Remarks</w:t>
            </w:r>
          </w:p>
        </w:tc>
      </w:tr>
      <w:tr w:rsidR="008F6E52">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BC4CDC">
            <w:pPr>
              <w:rPr>
                <w:rFonts w:eastAsia="宋体"/>
                <w:highlight w:val="yellow"/>
                <w:lang w:val="en-US" w:eastAsia="zh-CN"/>
              </w:rPr>
            </w:pPr>
            <w:bookmarkStart w:id="65" w:name="OLE_LINK2"/>
            <w:r>
              <w:t>SA#</w:t>
            </w:r>
            <w:r>
              <w:rPr>
                <w:rFonts w:eastAsia="宋体" w:hint="eastAsia"/>
                <w:lang w:val="en-US" w:eastAsia="zh-CN"/>
              </w:rPr>
              <w:t>XX</w:t>
            </w:r>
            <w:bookmarkEnd w:id="65"/>
          </w:p>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r w:rsidR="008F6E52">
        <w:trPr>
          <w:cantSplit/>
          <w:jc w:val="center"/>
        </w:trPr>
        <w:tc>
          <w:tcPr>
            <w:tcW w:w="1445" w:type="dxa"/>
            <w:tcBorders>
              <w:top w:val="single" w:sz="4" w:space="0" w:color="auto"/>
              <w:left w:val="single" w:sz="4" w:space="0" w:color="auto"/>
              <w:bottom w:val="single" w:sz="4" w:space="0" w:color="auto"/>
              <w:right w:val="single" w:sz="4" w:space="0" w:color="auto"/>
            </w:tcBorders>
          </w:tcPr>
          <w:p w:rsidR="008F6E52" w:rsidRDefault="008F6E52">
            <w:pP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8F6E52" w:rsidRDefault="008F6E52"/>
        </w:tc>
        <w:tc>
          <w:tcPr>
            <w:tcW w:w="1417" w:type="dxa"/>
            <w:tcBorders>
              <w:top w:val="single" w:sz="4" w:space="0" w:color="auto"/>
              <w:left w:val="single" w:sz="4" w:space="0" w:color="auto"/>
              <w:bottom w:val="single" w:sz="4" w:space="0" w:color="auto"/>
              <w:right w:val="single" w:sz="4" w:space="0" w:color="auto"/>
            </w:tcBorders>
          </w:tcPr>
          <w:p w:rsidR="008F6E52" w:rsidRDefault="008F6E52"/>
        </w:tc>
        <w:tc>
          <w:tcPr>
            <w:tcW w:w="2101" w:type="dxa"/>
            <w:tcBorders>
              <w:top w:val="single" w:sz="4" w:space="0" w:color="auto"/>
              <w:left w:val="single" w:sz="4" w:space="0" w:color="auto"/>
              <w:bottom w:val="single" w:sz="4" w:space="0" w:color="auto"/>
              <w:right w:val="single" w:sz="4" w:space="0" w:color="auto"/>
            </w:tcBorders>
          </w:tcPr>
          <w:p w:rsidR="008F6E52" w:rsidRDefault="008F6E52">
            <w:pPr>
              <w:rPr>
                <w:highlight w:val="yellow"/>
              </w:rPr>
            </w:pPr>
          </w:p>
        </w:tc>
      </w:tr>
    </w:tbl>
    <w:p w:rsidR="008F6E52" w:rsidRDefault="00BC4CDC">
      <w:pPr>
        <w:pStyle w:val="2"/>
        <w:spacing w:before="0" w:after="0"/>
      </w:pPr>
      <w:r>
        <w:t>6</w:t>
      </w:r>
      <w:r>
        <w:tab/>
        <w:t>Work item Rapporteur(s)</w:t>
      </w:r>
    </w:p>
    <w:p w:rsidR="008F6E52" w:rsidRDefault="008F6E52">
      <w:pPr>
        <w:rPr>
          <w:color w:val="0000FF"/>
          <w:u w:val="single"/>
        </w:rPr>
      </w:pPr>
    </w:p>
    <w:p w:rsidR="008F6E52" w:rsidRDefault="00BC4CDC">
      <w:pPr>
        <w:pStyle w:val="2"/>
        <w:spacing w:before="0" w:after="0"/>
      </w:pPr>
      <w:r>
        <w:t>7</w:t>
      </w:r>
      <w:r>
        <w:tab/>
        <w:t>Work item leadership</w:t>
      </w:r>
    </w:p>
    <w:p w:rsidR="008F6E52" w:rsidRDefault="00BC4CDC">
      <w:pPr>
        <w:pStyle w:val="NO"/>
        <w:ind w:left="0" w:firstLine="0"/>
        <w:rPr>
          <w:lang w:val="en-US"/>
        </w:rPr>
      </w:pPr>
      <w:r>
        <w:rPr>
          <w:lang w:val="en-US"/>
        </w:rPr>
        <w:t>SA2</w:t>
      </w:r>
    </w:p>
    <w:p w:rsidR="008F6E52" w:rsidRDefault="008F6E52">
      <w:pPr>
        <w:spacing w:after="0"/>
        <w:ind w:left="1134" w:right="-96"/>
      </w:pPr>
    </w:p>
    <w:p w:rsidR="008F6E52" w:rsidRDefault="00BC4CDC">
      <w:pPr>
        <w:pStyle w:val="2"/>
        <w:spacing w:before="0" w:after="0"/>
      </w:pPr>
      <w:r>
        <w:t>8</w:t>
      </w:r>
      <w:r>
        <w:tab/>
        <w:t>Aspects that involve other WGs</w:t>
      </w:r>
    </w:p>
    <w:p w:rsidR="008F6E52" w:rsidRDefault="00BC4CDC">
      <w:pPr>
        <w:pStyle w:val="NO"/>
        <w:ind w:left="0" w:firstLine="0"/>
        <w:rPr>
          <w:lang w:val="en-US"/>
        </w:rPr>
      </w:pPr>
      <w:bookmarkStart w:id="66" w:name="_Hlk71011168"/>
      <w:r>
        <w:rPr>
          <w:lang w:val="en-US"/>
        </w:rPr>
        <w:t>NA</w:t>
      </w:r>
    </w:p>
    <w:p w:rsidR="008F6E52" w:rsidRDefault="00BC4CDC">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8F6E52">
        <w:trPr>
          <w:jc w:val="center"/>
        </w:trPr>
        <w:tc>
          <w:tcPr>
            <w:tcW w:w="0" w:type="auto"/>
            <w:shd w:val="clear" w:color="auto" w:fill="E0E0E0"/>
          </w:tcPr>
          <w:p w:rsidR="008F6E52" w:rsidRDefault="00BC4CDC">
            <w:pPr>
              <w:pStyle w:val="TAH"/>
            </w:pPr>
            <w:r>
              <w:t>Supporting IM name</w:t>
            </w:r>
          </w:p>
        </w:tc>
      </w:tr>
      <w:tr w:rsidR="008F6E52">
        <w:trPr>
          <w:jc w:val="center"/>
        </w:trPr>
        <w:tc>
          <w:tcPr>
            <w:tcW w:w="0" w:type="auto"/>
            <w:shd w:val="clear" w:color="auto" w:fill="auto"/>
          </w:tcPr>
          <w:p w:rsidR="008F6E52" w:rsidRDefault="00BC4CDC">
            <w:pPr>
              <w:pStyle w:val="TAL"/>
            </w:pPr>
            <w:r>
              <w:t>China Mobile</w:t>
            </w:r>
          </w:p>
        </w:tc>
      </w:tr>
      <w:tr w:rsidR="008F6E52">
        <w:trPr>
          <w:jc w:val="center"/>
        </w:trPr>
        <w:tc>
          <w:tcPr>
            <w:tcW w:w="0" w:type="auto"/>
            <w:shd w:val="clear" w:color="auto" w:fill="auto"/>
          </w:tcPr>
          <w:p w:rsidR="008F6E52" w:rsidRDefault="00090988">
            <w:pPr>
              <w:pStyle w:val="TAL"/>
              <w:rPr>
                <w:rFonts w:eastAsia="宋体"/>
                <w:lang w:eastAsia="zh-CN"/>
              </w:rPr>
            </w:pPr>
            <w:r>
              <w:rPr>
                <w:rFonts w:eastAsia="宋体"/>
                <w:lang w:eastAsia="zh-CN"/>
              </w:rPr>
              <w:t>ZTE</w:t>
            </w:r>
          </w:p>
        </w:tc>
      </w:tr>
      <w:tr w:rsidR="008F6E52">
        <w:trPr>
          <w:jc w:val="center"/>
        </w:trPr>
        <w:tc>
          <w:tcPr>
            <w:tcW w:w="0" w:type="auto"/>
            <w:shd w:val="clear" w:color="auto" w:fill="auto"/>
          </w:tcPr>
          <w:p w:rsidR="008F6E52" w:rsidRDefault="00090988">
            <w:pPr>
              <w:pStyle w:val="TAL"/>
              <w:rPr>
                <w:rFonts w:eastAsia="宋体"/>
                <w:lang w:eastAsia="zh-CN"/>
              </w:rPr>
            </w:pPr>
            <w:r>
              <w:rPr>
                <w:rFonts w:eastAsia="宋体"/>
                <w:lang w:eastAsia="zh-CN"/>
              </w:rPr>
              <w:t>Tencent</w:t>
            </w: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rPr>
                <w:rFonts w:eastAsia="宋体"/>
                <w:lang w:eastAsia="zh-CN"/>
              </w:rPr>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tr w:rsidR="008F6E52">
        <w:trPr>
          <w:jc w:val="center"/>
        </w:trPr>
        <w:tc>
          <w:tcPr>
            <w:tcW w:w="0" w:type="auto"/>
            <w:shd w:val="clear" w:color="auto" w:fill="auto"/>
          </w:tcPr>
          <w:p w:rsidR="008F6E52" w:rsidRDefault="008F6E52">
            <w:pPr>
              <w:pStyle w:val="TAL"/>
            </w:pPr>
          </w:p>
        </w:tc>
      </w:tr>
      <w:bookmarkEnd w:id="66"/>
    </w:tbl>
    <w:p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C9E" w:rsidRDefault="00D71C9E">
      <w:pPr>
        <w:spacing w:after="0"/>
      </w:pPr>
      <w:r>
        <w:separator/>
      </w:r>
    </w:p>
  </w:endnote>
  <w:endnote w:type="continuationSeparator" w:id="0">
    <w:p w:rsidR="00D71C9E" w:rsidRDefault="00D71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C9E" w:rsidRDefault="00D71C9E">
      <w:pPr>
        <w:spacing w:after="0"/>
      </w:pPr>
      <w:r>
        <w:separator/>
      </w:r>
    </w:p>
  </w:footnote>
  <w:footnote w:type="continuationSeparator" w:id="0">
    <w:p w:rsidR="00D71C9E" w:rsidRDefault="00D71C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34743"/>
    <w:rsid w:val="00735E86"/>
    <w:rsid w:val="007363F6"/>
    <w:rsid w:val="0074570C"/>
    <w:rsid w:val="0075252A"/>
    <w:rsid w:val="0075391B"/>
    <w:rsid w:val="00764B84"/>
    <w:rsid w:val="00764D5D"/>
    <w:rsid w:val="00765028"/>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10235"/>
    <w:rsid w:val="00C1342C"/>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4D57"/>
    <w:rsid w:val="00EC5235"/>
    <w:rsid w:val="00ED614A"/>
    <w:rsid w:val="00ED6B03"/>
    <w:rsid w:val="00ED7A5B"/>
    <w:rsid w:val="00EE2078"/>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sid w:val="00A02F9A"/>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D0BC4-58A7-4EAF-9341-3A7EB5EE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3</Pages>
  <Words>899</Words>
  <Characters>5129</Characters>
  <Application>Microsoft Office Word</Application>
  <DocSecurity>0</DocSecurity>
  <Lines>42</Lines>
  <Paragraphs>12</Paragraphs>
  <ScaleCrop>false</ScaleCrop>
  <Company>ETSI</Company>
  <LinksUpToDate>false</LinksUpToDate>
  <CharactersWithSpaces>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zte-v1</cp:lastModifiedBy>
  <cp:revision>23</cp:revision>
  <cp:lastPrinted>2000-02-29T03:31:00Z</cp:lastPrinted>
  <dcterms:created xsi:type="dcterms:W3CDTF">2022-07-20T10:43:00Z</dcterms:created>
  <dcterms:modified xsi:type="dcterms:W3CDTF">2024-01-09T07:51:00Z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A883F45DA9C646219596B677EA03BFB1</vt:lpwstr>
  </property>
</Properties>
</file>